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DC" w:rsidRDefault="001C57E7">
      <w:pPr>
        <w:pStyle w:val="1"/>
        <w:numPr>
          <w:ilvl w:val="0"/>
          <w:numId w:val="0"/>
        </w:numPr>
      </w:pPr>
      <w:bookmarkStart w:id="0" w:name="_GoBack"/>
      <w:bookmarkEnd w:id="0"/>
      <w:r>
        <w:t>md2gost (ТЗ МИРЭА)</w:t>
      </w:r>
    </w:p>
    <w:p w:rsidR="009F2DDC" w:rsidRDefault="001C57E7">
      <w:r>
        <w:t>Конвертер Markdown → DOCX по методическим указаниям РТУ МИРЭА (ГОСТ 7.32</w:t>
      </w:r>
      <w:r>
        <w:noBreakHyphen/>
        <w:t xml:space="preserve">2017) на базе </w:t>
      </w:r>
      <w:hyperlink r:id="rId8">
        <w:r>
          <w:rPr>
            <w:rStyle w:val="aff9"/>
          </w:rPr>
          <w:t>md2gost</w:t>
        </w:r>
      </w:hyperlink>
      <w:r>
        <w:t>.</w:t>
      </w:r>
    </w:p>
    <w:p w:rsidR="009F2DDC" w:rsidRDefault="001C57E7">
      <w:pPr>
        <w:pStyle w:val="21"/>
        <w:numPr>
          <w:ilvl w:val="0"/>
          <w:numId w:val="0"/>
        </w:numPr>
      </w:pPr>
      <w:r>
        <w:t>Установка</w:t>
      </w:r>
    </w:p>
    <w:p w:rsidR="009F2DDC" w:rsidRDefault="001C57E7">
      <w:pPr>
        <w:pStyle w:val="CaptionListing"/>
      </w:pPr>
      <w:r>
        <w:t>Листинг 1.1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poetry install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# или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pip install </w:t>
            </w:r>
            <w:r>
              <w:noBreakHyphen/>
              <w:t>e .</w:t>
            </w:r>
          </w:p>
        </w:tc>
      </w:tr>
    </w:tbl>
    <w:p w:rsidR="009F2DDC" w:rsidRDefault="001C57E7">
      <w:pPr>
        <w:pStyle w:val="21"/>
        <w:numPr>
          <w:ilvl w:val="0"/>
          <w:numId w:val="0"/>
        </w:numPr>
      </w:pPr>
      <w:r>
        <w:t>GUI</w:t>
      </w:r>
    </w:p>
    <w:p w:rsidR="009F2DDC" w:rsidRDefault="001C57E7">
      <w:r>
        <w:t xml:space="preserve">Без файла или с </w:t>
      </w:r>
      <w:r>
        <w:noBreakHyphen/>
      </w:r>
      <w:r>
        <w:noBreakHyphen/>
      </w:r>
      <w:r>
        <w:rPr>
          <w:i/>
        </w:rPr>
        <w:t>gui</w:t>
      </w:r>
      <w:r>
        <w:t xml:space="preserve"> открывается окно: перетащите </w:t>
      </w:r>
      <w:r>
        <w:rPr>
          <w:i/>
        </w:rPr>
        <w:t>.md</w:t>
      </w:r>
      <w:r>
        <w:t>, выберите параметры, нажмите «Конвертировать». CLI при этом тот же (</w:t>
      </w:r>
      <w:r>
        <w:rPr>
          <w:i/>
        </w:rPr>
        <w:t xml:space="preserve">python </w:t>
      </w:r>
      <w:r>
        <w:noBreakHyphen/>
      </w:r>
      <w:r>
        <w:rPr>
          <w:i/>
        </w:rPr>
        <w:t>m md2gost файл.md …</w:t>
      </w:r>
      <w:r>
        <w:t>).</w:t>
      </w:r>
    </w:p>
    <w:p w:rsidR="009F2DDC" w:rsidRDefault="001C57E7">
      <w:pPr>
        <w:pStyle w:val="CaptionListing"/>
      </w:pPr>
      <w:r>
        <w:t>Листинг 1.2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>m md2gost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</w:t>
            </w:r>
            <w:r>
              <w:noBreakHyphen/>
            </w:r>
            <w:r>
              <w:noBreakHyphen/>
              <w:t>gui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</w:t>
            </w:r>
            <w:r>
              <w:noBreakHyphen/>
            </w:r>
            <w:r>
              <w:noBreakHyphen/>
              <w:t xml:space="preserve">gui report.md </w:t>
            </w:r>
            <w:r>
              <w:noBreakHyphen/>
            </w:r>
            <w:r>
              <w:noBreakHyphen/>
              <w:t>type PIS_custom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md2gost</w:t>
            </w:r>
            <w:r>
              <w:noBreakHyphen/>
              <w:t>gu</w:t>
            </w:r>
            <w:r>
              <w:t>i</w:t>
            </w:r>
          </w:p>
        </w:tc>
      </w:tr>
    </w:tbl>
    <w:p w:rsidR="009F2DDC" w:rsidRDefault="001C57E7">
      <w:pPr>
        <w:spacing w:before="340"/>
      </w:pPr>
      <w:r>
        <w:t xml:space="preserve">На Windows файл можно бросить из Проводника в верхнюю область окна. Клик по области — выбор через диалог. Все флаги CLI есть в форме (тип, нумерация, TOC, тире, </w:t>
      </w:r>
      <w:r>
        <w:noBreakHyphen/>
      </w:r>
      <w:r>
        <w:noBreakHyphen/>
      </w:r>
      <w:r>
        <w:noBreakHyphen/>
        <w:t xml:space="preserve"> → разрыв страницы, титул/задание, диаграммы, проверка ТЗ).</w:t>
      </w:r>
    </w:p>
    <w:p w:rsidR="009F2DDC" w:rsidRDefault="001C57E7">
      <w:r>
        <w:t xml:space="preserve">Вкладки </w:t>
      </w:r>
      <w:r>
        <w:rPr>
          <w:b/>
        </w:rPr>
        <w:t>Инструкция</w:t>
      </w:r>
      <w:r>
        <w:t xml:space="preserve"> и </w:t>
      </w:r>
      <w:r>
        <w:rPr>
          <w:b/>
        </w:rPr>
        <w:t xml:space="preserve">Промпт </w:t>
      </w:r>
      <w:r>
        <w:rPr>
          <w:b/>
        </w:rPr>
        <w:t>для ИИ</w:t>
      </w:r>
      <w:r>
        <w:t xml:space="preserve"> — справка и копирование системного промпта (МИРЭА / ПИС) в буфер.</w:t>
      </w:r>
    </w:p>
    <w:p w:rsidR="009F2DDC" w:rsidRDefault="001C57E7">
      <w:pPr>
        <w:pStyle w:val="31"/>
        <w:pageBreakBefore/>
        <w:numPr>
          <w:ilvl w:val="0"/>
          <w:numId w:val="0"/>
        </w:numPr>
        <w:spacing w:before="0"/>
      </w:pPr>
      <w:r>
        <w:lastRenderedPageBreak/>
        <w:t>Сборка exe (Windows)</w:t>
      </w:r>
    </w:p>
    <w:p w:rsidR="009F2DDC" w:rsidRDefault="001C57E7">
      <w:r>
        <w:t xml:space="preserve">Двойной клик по </w:t>
      </w:r>
      <w:r>
        <w:rPr>
          <w:i/>
        </w:rPr>
        <w:t>build</w:t>
      </w:r>
      <w:r>
        <w:noBreakHyphen/>
      </w:r>
      <w:r>
        <w:rPr>
          <w:i/>
        </w:rPr>
        <w:t>exe.bat</w:t>
      </w:r>
      <w:r>
        <w:t xml:space="preserve"> в корне репозитория (нужен Python 3.10+ в PATH). Результат: </w:t>
      </w:r>
      <w:r>
        <w:rPr>
          <w:i/>
        </w:rPr>
        <w:t>dist\md2gost.exe</w:t>
      </w:r>
      <w:r>
        <w:t>.</w:t>
      </w:r>
    </w:p>
    <w:p w:rsidR="009F2DDC" w:rsidRDefault="001C57E7">
      <w:pPr>
        <w:pStyle w:val="CaptionListing"/>
      </w:pPr>
      <w:r>
        <w:t>Листинг 1.3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build</w:t>
            </w:r>
            <w:r>
              <w:noBreakHyphen/>
              <w:t>exe.bat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build</w:t>
            </w:r>
            <w:r>
              <w:noBreakHyphen/>
              <w:t>exe.bat nopause</w:t>
            </w:r>
          </w:p>
        </w:tc>
      </w:tr>
    </w:tbl>
    <w:p w:rsidR="009F2DDC" w:rsidRDefault="001C57E7">
      <w:pPr>
        <w:spacing w:before="340"/>
      </w:pPr>
      <w:r>
        <w:t>Двой</w:t>
      </w:r>
      <w:r>
        <w:t xml:space="preserve">ной клик по exe — GUI. CLI: </w:t>
      </w:r>
      <w:r>
        <w:rPr>
          <w:i/>
        </w:rPr>
        <w:t xml:space="preserve">md2gost.exe report.md </w:t>
      </w:r>
      <w:r>
        <w:noBreakHyphen/>
      </w:r>
      <w:r>
        <w:rPr>
          <w:i/>
        </w:rPr>
        <w:t xml:space="preserve">o report.docx </w:t>
      </w:r>
      <w:r>
        <w:noBreakHyphen/>
      </w:r>
      <w:r>
        <w:noBreakHyphen/>
      </w:r>
      <w:r>
        <w:rPr>
          <w:i/>
        </w:rPr>
        <w:t>type coursework</w:t>
      </w:r>
      <w:r>
        <w:t>.</w:t>
      </w:r>
    </w:p>
    <w:p w:rsidR="009F2DDC" w:rsidRDefault="001C57E7">
      <w:pPr>
        <w:pStyle w:val="21"/>
        <w:numPr>
          <w:ilvl w:val="0"/>
          <w:numId w:val="0"/>
        </w:numPr>
      </w:pPr>
      <w:r>
        <w:t>CLI</w:t>
      </w:r>
    </w:p>
    <w:p w:rsidR="009F2DDC" w:rsidRDefault="001C57E7">
      <w:pPr>
        <w:pStyle w:val="CaptionListing"/>
      </w:pPr>
      <w:r>
        <w:t>Листинг 1.4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coursework </w:t>
            </w:r>
            <w:r>
              <w:noBreakHyphen/>
            </w:r>
            <w:r>
              <w:noBreakHyphen/>
              <w:t>check</w:t>
            </w:r>
          </w:p>
        </w:tc>
      </w:tr>
    </w:tbl>
    <w:p w:rsidR="009F2DDC" w:rsidRDefault="001C57E7">
      <w:pPr>
        <w:spacing w:before="340"/>
      </w:pPr>
      <w:r>
        <w:t xml:space="preserve">FODT (LibreOffice, без Word): </w:t>
      </w:r>
      <w:r>
        <w:rPr>
          <w:i/>
        </w:rPr>
        <w:t xml:space="preserve">python </w:t>
      </w:r>
      <w:r>
        <w:noBreakHyphen/>
      </w:r>
      <w:r>
        <w:rPr>
          <w:i/>
        </w:rPr>
        <w:t xml:space="preserve">m md2fodt report.md </w:t>
      </w:r>
      <w:r>
        <w:noBreakHyphen/>
      </w:r>
      <w:r>
        <w:rPr>
          <w:i/>
        </w:rPr>
        <w:t>o report.fodt</w:t>
      </w:r>
      <w:r>
        <w:t xml:space="preserve"> — см. </w:t>
      </w:r>
      <w:hyperlink r:id="rId9">
        <w:r>
          <w:rPr>
            <w:rStyle w:val="aff9"/>
            <w:i/>
          </w:rPr>
          <w:t>md2fodt/</w:t>
        </w:r>
      </w:hyperlink>
      <w:r>
        <w:t>.</w:t>
      </w:r>
    </w:p>
    <w:p w:rsidR="009F2DDC" w:rsidRDefault="001C57E7">
      <w:r>
        <w:t xml:space="preserve">Типы: </w:t>
      </w:r>
      <w:r>
        <w:rPr>
          <w:i/>
        </w:rPr>
        <w:t>coursework</w:t>
      </w:r>
      <w:r>
        <w:t xml:space="preserve"> | </w:t>
      </w:r>
      <w:r>
        <w:rPr>
          <w:i/>
        </w:rPr>
        <w:t>practice</w:t>
      </w:r>
      <w:r>
        <w:t xml:space="preserve"> | </w:t>
      </w:r>
      <w:r>
        <w:rPr>
          <w:i/>
        </w:rPr>
        <w:t>vkr</w:t>
      </w:r>
      <w:r>
        <w:t xml:space="preserve"> | </w:t>
      </w:r>
      <w:r>
        <w:rPr>
          <w:i/>
        </w:rPr>
        <w:t>PIS_custom</w:t>
      </w:r>
      <w:r>
        <w:t xml:space="preserve"> | </w:t>
      </w:r>
      <w:r>
        <w:rPr>
          <w:i/>
        </w:rPr>
        <w:t>APID_coursework</w:t>
      </w:r>
      <w:r>
        <w:t>.</w:t>
      </w:r>
    </w:p>
    <w:p w:rsidR="009F2DDC" w:rsidRDefault="001C57E7">
      <w:pPr>
        <w:pStyle w:val="CaptionTable"/>
      </w:pPr>
      <w:r>
        <w:t>Таблица 1.1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3285"/>
        <w:gridCol w:w="3284"/>
        <w:gridCol w:w="3284"/>
      </w:tblGrid>
      <w:tr w:rsidR="009F2DDC">
        <w:trPr>
          <w:cantSplit/>
          <w:tblHeader/>
        </w:trPr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Тип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Когда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Отличия</w:t>
            </w:r>
          </w:p>
        </w:tc>
      </w:tr>
      <w:tr w:rsidR="009F2DDC">
        <w:trPr>
          <w:cantSplit/>
        </w:trPr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coursework</w:t>
            </w:r>
            <w:r>
              <w:t xml:space="preserve"> / </w:t>
            </w:r>
            <w:r>
              <w:rPr>
                <w:i/>
              </w:rPr>
              <w:t>practice</w:t>
            </w:r>
            <w:r>
              <w:t xml:space="preserve"> / </w:t>
            </w:r>
            <w:r>
              <w:rPr>
                <w:i/>
              </w:rPr>
              <w:t>vkr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ТЗ МИРЭА / ГОСТ 7.32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 xml:space="preserve">H1 слева с отступом; нумерация объектов </w:t>
            </w:r>
            <w:r>
              <w:rPr>
                <w:b/>
              </w:rPr>
              <w:t>1.1, 2.1</w:t>
            </w:r>
            <w:r>
              <w:t>; введение/заключение/список</w:t>
            </w:r>
          </w:p>
        </w:tc>
      </w:tr>
      <w:tr w:rsidR="009F2DDC">
        <w:trPr>
          <w:cantSplit/>
        </w:trPr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PIS_custom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Итоговый отчёт по практическим работам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 xml:space="preserve">H1 </w:t>
            </w:r>
            <w:r>
              <w:rPr>
                <w:b/>
              </w:rPr>
              <w:t>по центру ПРОПИСНЫМИ</w:t>
            </w:r>
            <w:r>
              <w:t xml:space="preserve">; H2 с </w:t>
            </w:r>
            <w:r>
              <w:rPr>
                <w:b/>
              </w:rPr>
              <w:t>абзацным отступом</w:t>
            </w:r>
            <w:r>
              <w:t xml:space="preserve">; нумерация </w:t>
            </w:r>
            <w:r>
              <w:rPr>
                <w:b/>
              </w:rPr>
              <w:t>сквозная (1, 2, 3)</w:t>
            </w:r>
            <w:r>
              <w:t>; H1 = «Практическая работа №N. …»</w:t>
            </w:r>
          </w:p>
        </w:tc>
      </w:tr>
      <w:tr w:rsidR="009F2DDC">
        <w:trPr>
          <w:cantSplit/>
        </w:trPr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APID_coursework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КР «Архитектура приложений и данных»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 xml:space="preserve">Стили как у </w:t>
            </w:r>
            <w:r>
              <w:rPr>
                <w:i/>
              </w:rPr>
              <w:t>coursework</w:t>
            </w:r>
            <w:r>
              <w:t xml:space="preserve">; источники </w:t>
            </w:r>
            <w:r>
              <w:rPr>
                <w:b/>
              </w:rPr>
              <w:t>7–20</w:t>
            </w:r>
            <w:r>
              <w:t>; проверка глав «Теоретические…» / «Прикладные…» и пунктов 2.1–2.4</w:t>
            </w:r>
          </w:p>
        </w:tc>
      </w:tr>
    </w:tbl>
    <w:p w:rsidR="009F2DDC" w:rsidRDefault="001C57E7">
      <w:pPr>
        <w:pStyle w:val="CaptionListing"/>
      </w:pPr>
      <w:r>
        <w:t>Листинг 1.5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PIS_custom </w:t>
            </w:r>
            <w:r>
              <w:noBreakHyphen/>
            </w:r>
            <w:r>
              <w:noBreakHyphen/>
              <w:t>check</w:t>
            </w:r>
          </w:p>
        </w:tc>
      </w:tr>
    </w:tbl>
    <w:p w:rsidR="001C57E7" w:rsidRDefault="001C57E7"/>
    <w:p w:rsidR="001C57E7" w:rsidRPr="001C57E7" w:rsidRDefault="001C57E7" w:rsidP="001C57E7">
      <w:pPr>
        <w:pStyle w:val="CaptionListing"/>
        <w:spacing w:before="0"/>
      </w:pPr>
      <w:r w:rsidRPr="001C57E7">
        <w:t>Продолжение Листинга 1.5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#</w:t>
            </w:r>
            <w:r>
              <w:t xml:space="preserve"> Титул: «Отчёт по практическим работам …» — отдельный DOCX: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PIS_custom </w:t>
            </w:r>
            <w:r>
              <w:noBreakHyphen/>
            </w:r>
            <w:r>
              <w:noBreakHyphen/>
              <w:t>title title.docx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# Курсовая АПИД (источники 7–20, проверка пунктов 2.1–2.4):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APID_coursework </w:t>
            </w:r>
            <w:r>
              <w:noBreakHyphen/>
            </w:r>
            <w:r>
              <w:noBreakHyphen/>
              <w:t xml:space="preserve">check </w:t>
            </w:r>
            <w:r>
              <w:noBreakHyphen/>
            </w:r>
            <w:r>
              <w:noBreakHyphen/>
              <w:t xml:space="preserve">title title.docx </w:t>
            </w:r>
            <w:r>
              <w:noBreakHyphen/>
            </w:r>
            <w:r>
              <w:noBreakHyphen/>
              <w:t>assignment assignment.docx</w:t>
            </w:r>
          </w:p>
        </w:tc>
      </w:tr>
    </w:tbl>
    <w:p w:rsidR="009F2DDC" w:rsidRDefault="001C57E7">
      <w:pPr>
        <w:spacing w:before="340"/>
      </w:pPr>
      <w:r>
        <w:t xml:space="preserve">Пример: </w:t>
      </w:r>
      <w:hyperlink r:id="rId10">
        <w:r>
          <w:rPr>
            <w:rStyle w:val="aff9"/>
            <w:i/>
          </w:rPr>
          <w:t>examples/pis_custom.md</w:t>
        </w:r>
      </w:hyperlink>
      <w:r>
        <w:t>.</w:t>
      </w:r>
    </w:p>
    <w:p w:rsidR="009F2DDC" w:rsidRDefault="001C57E7">
      <w:pPr>
        <w:pStyle w:val="31"/>
        <w:numPr>
          <w:ilvl w:val="0"/>
          <w:numId w:val="0"/>
        </w:numPr>
      </w:pPr>
      <w:r>
        <w:t>Нумерация заголовков (</w:t>
      </w:r>
      <w:r>
        <w:noBreakHyphen/>
      </w:r>
      <w:r>
        <w:noBreakHyphen/>
      </w:r>
      <w:r>
        <w:rPr>
          <w:i/>
        </w:rPr>
        <w:t>heading</w:t>
      </w:r>
      <w:r>
        <w:noBreakHyphen/>
      </w:r>
      <w:r>
        <w:rPr>
          <w:i/>
        </w:rPr>
        <w:t>numbering</w:t>
      </w:r>
      <w:r>
        <w:t>)</w:t>
      </w:r>
    </w:p>
    <w:p w:rsidR="009F2DDC" w:rsidRDefault="001C57E7">
      <w:pPr>
        <w:pStyle w:val="CaptionTable"/>
      </w:pPr>
      <w:r>
        <w:t>Таблица 1.2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3285"/>
        <w:gridCol w:w="3284"/>
        <w:gridCol w:w="3284"/>
      </w:tblGrid>
      <w:tr w:rsidR="009F2DDC">
        <w:trPr>
          <w:cantSplit/>
          <w:tblHeader/>
        </w:trPr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Режим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Когда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Поведение</w:t>
            </w:r>
          </w:p>
        </w:tc>
      </w:tr>
      <w:tr w:rsidR="009F2DDC">
        <w:trPr>
          <w:cantSplit/>
        </w:trPr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manual</w:t>
            </w:r>
            <w:r>
              <w:t xml:space="preserve"> (по умолчанию)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 xml:space="preserve">В md уже есть </w:t>
            </w:r>
            <w:r>
              <w:rPr>
                <w:i/>
              </w:rPr>
              <w:t># 1 …</w:t>
            </w:r>
            <w:r>
              <w:t xml:space="preserve">, </w:t>
            </w:r>
            <w:r>
              <w:rPr>
                <w:i/>
              </w:rPr>
              <w:t>## 1.1 …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 xml:space="preserve">Цифры остаются из markdown; автонумерация Word </w:t>
            </w:r>
            <w:r>
              <w:rPr>
                <w:b/>
              </w:rPr>
              <w:t>отключена</w:t>
            </w:r>
            <w:r>
              <w:t xml:space="preserve"> (нет двойных «1 1 …»)</w:t>
            </w:r>
          </w:p>
        </w:tc>
      </w:tr>
      <w:tr w:rsidR="009F2DDC">
        <w:trPr>
          <w:cantSplit/>
        </w:trPr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auto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 xml:space="preserve">В md заголовки без цифр: </w:t>
            </w:r>
            <w:r>
              <w:rPr>
                <w:i/>
              </w:rPr>
              <w:t># Анализ…</w:t>
            </w:r>
          </w:p>
        </w:tc>
        <w:tc>
          <w:tcPr>
            <w:tcW w:w="3284" w:type="dxa"/>
          </w:tcPr>
          <w:p w:rsidR="009F2DDC" w:rsidRDefault="001C57E7">
            <w:pPr>
              <w:pStyle w:val="TableText"/>
            </w:pPr>
            <w:r>
              <w:t>Нумерацию ставит Word; ведущие цифры в тексте md, если были, снимаются</w:t>
            </w:r>
          </w:p>
        </w:tc>
      </w:tr>
    </w:tbl>
    <w:p w:rsidR="009F2DDC" w:rsidRDefault="001C57E7">
      <w:pPr>
        <w:pStyle w:val="31"/>
        <w:numPr>
          <w:ilvl w:val="0"/>
          <w:numId w:val="0"/>
        </w:numPr>
      </w:pPr>
      <w:r>
        <w:t>Содержание (</w:t>
      </w:r>
      <w:r>
        <w:noBreakHyphen/>
      </w:r>
      <w:r>
        <w:noBreakHyphen/>
      </w:r>
      <w:r>
        <w:rPr>
          <w:i/>
        </w:rPr>
        <w:t>toc</w:t>
      </w:r>
      <w:r>
        <w:t>)</w:t>
      </w:r>
    </w:p>
    <w:p w:rsidR="009F2DDC" w:rsidRDefault="001C57E7">
      <w:pPr>
        <w:pStyle w:val="CaptionTable"/>
      </w:pPr>
      <w:r>
        <w:t>Таблица 1.3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9F2DDC">
        <w:trPr>
          <w:cantSplit/>
          <w:tblHeader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Поведение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native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 xml:space="preserve">Встроенное поле Word </w:t>
            </w:r>
            <w:r>
              <w:rPr>
                <w:i/>
              </w:rPr>
              <w:t>TOC</w:t>
            </w:r>
            <w:r>
              <w:t>. При открытии Word предложит обновить поле (номера ст</w:t>
            </w:r>
            <w:r>
              <w:t>раниц и ссылки).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manual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Содержание собирает md2gost сам (номера из layout</w:t>
            </w:r>
            <w:r>
              <w:noBreakHyphen/>
              <w:t>трекера), без поля Word.</w:t>
            </w:r>
          </w:p>
        </w:tc>
      </w:tr>
    </w:tbl>
    <w:p w:rsidR="009F2DDC" w:rsidRDefault="001C57E7">
      <w:pPr>
        <w:pStyle w:val="CaptionListing"/>
      </w:pPr>
      <w:r>
        <w:t>Листинг 1.6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toc native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toc manual</w:t>
            </w:r>
          </w:p>
        </w:tc>
      </w:tr>
    </w:tbl>
    <w:p w:rsidR="009F2DDC" w:rsidRDefault="001C57E7">
      <w:pPr>
        <w:pStyle w:val="31"/>
        <w:numPr>
          <w:ilvl w:val="0"/>
          <w:numId w:val="0"/>
        </w:numPr>
      </w:pPr>
      <w:r>
        <w:lastRenderedPageBreak/>
        <w:t>Тире (</w:t>
      </w:r>
      <w:r>
        <w:noBreakHyphen/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 xml:space="preserve"> / </w:t>
      </w:r>
      <w:r>
        <w:noBreakHyphen/>
      </w:r>
      <w:r>
        <w:noBreakHyphen/>
      </w:r>
      <w:r>
        <w:rPr>
          <w:i/>
        </w:rPr>
        <w:t>no</w:t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>)</w:t>
      </w:r>
    </w:p>
    <w:p w:rsidR="009F2DDC" w:rsidRDefault="001C57E7">
      <w:r>
        <w:t xml:space="preserve">По умолчанию типографское «—» </w:t>
      </w:r>
      <w:r>
        <w:rPr>
          <w:b/>
        </w:rPr>
        <w:t>сохраняется</w:t>
      </w:r>
      <w:r>
        <w:t xml:space="preserve"> (как в методичке: тире с пробелами, дефис в диапазонах).Заменить «—» на «</w:t>
      </w:r>
      <w:r>
        <w:noBreakHyphen/>
        <w:t xml:space="preserve">»: </w:t>
      </w:r>
      <w:r>
        <w:noBreakHyphen/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>.</w:t>
      </w:r>
    </w:p>
    <w:p w:rsidR="009F2DDC" w:rsidRDefault="001C57E7">
      <w:pPr>
        <w:pStyle w:val="31"/>
        <w:pageBreakBefore/>
        <w:numPr>
          <w:ilvl w:val="0"/>
          <w:numId w:val="0"/>
        </w:numPr>
        <w:spacing w:before="0"/>
      </w:pPr>
      <w:r>
        <w:lastRenderedPageBreak/>
        <w:t>Разрыв страницы (</w:t>
      </w:r>
      <w:r>
        <w:noBreakHyphen/>
      </w:r>
      <w:r>
        <w:noBreakHyphen/>
      </w:r>
      <w:r>
        <w:noBreakHyphen/>
        <w:t xml:space="preserve"> / </w:t>
      </w:r>
      <w:r>
        <w:noBreakHyphen/>
      </w:r>
      <w:r>
        <w:noBreakHyphen/>
      </w:r>
      <w:r>
        <w:rPr>
          <w:i/>
        </w:rPr>
        <w:t>hr</w:t>
      </w:r>
      <w:r>
        <w:noBreakHyphen/>
      </w:r>
      <w:r>
        <w:rPr>
          <w:i/>
        </w:rPr>
        <w:t>pagebreak</w:t>
      </w:r>
      <w:r>
        <w:t>)</w:t>
      </w:r>
    </w:p>
    <w:p w:rsidR="009F2DDC" w:rsidRDefault="001C57E7">
      <w:r>
        <w:t xml:space="preserve">Строка </w:t>
      </w:r>
      <w:r>
        <w:noBreakHyphen/>
      </w:r>
      <w:r>
        <w:noBreakHyphen/>
      </w:r>
      <w:r>
        <w:noBreakHyphen/>
        <w:t xml:space="preserve"> (также </w:t>
      </w:r>
      <w:r>
        <w:rPr>
          <w:i/>
        </w:rPr>
        <w:t>***</w:t>
      </w:r>
      <w:r>
        <w:t xml:space="preserve">, </w:t>
      </w:r>
      <w:r>
        <w:rPr>
          <w:i/>
        </w:rPr>
        <w:t>___</w:t>
      </w:r>
      <w:r>
        <w:t>) на отдельной строке по умолча</w:t>
      </w:r>
      <w:r>
        <w:t xml:space="preserve">нию </w:t>
      </w:r>
      <w:r>
        <w:rPr>
          <w:b/>
        </w:rPr>
        <w:t>игнорируется</w:t>
      </w:r>
      <w:r>
        <w:t xml:space="preserve">. Разрыв страницы: </w:t>
      </w:r>
      <w:r>
        <w:noBreakHyphen/>
      </w:r>
      <w:r>
        <w:noBreakHyphen/>
      </w:r>
      <w:r>
        <w:rPr>
          <w:i/>
        </w:rPr>
        <w:t>hr</w:t>
      </w:r>
      <w:r>
        <w:noBreakHyphen/>
      </w:r>
      <w:r>
        <w:rPr>
          <w:i/>
        </w:rPr>
        <w:t>pagebreak</w:t>
      </w:r>
      <w:r>
        <w:t xml:space="preserve"> или галочка в GUI.</w:t>
      </w:r>
    </w:p>
    <w:p w:rsidR="009F2DDC" w:rsidRDefault="001C57E7">
      <w:pPr>
        <w:pStyle w:val="21"/>
        <w:numPr>
          <w:ilvl w:val="0"/>
          <w:numId w:val="0"/>
        </w:numPr>
      </w:pPr>
      <w:r>
        <w:t>Синтаксис (кратко)</w:t>
      </w:r>
    </w:p>
    <w:p w:rsidR="009F2DDC" w:rsidRDefault="001C57E7">
      <w:pPr>
        <w:pStyle w:val="CaptionTable"/>
      </w:pPr>
      <w:r>
        <w:t>Таблица 1.4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9F2DDC">
        <w:trPr>
          <w:cantSplit/>
          <w:tblHeader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Элемент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Markdown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Спецраздел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# *ВВЕДЕНИЕ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Содержание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# *СОДЕРЖАНИЕ</w:t>
            </w:r>
            <w:r>
              <w:t xml:space="preserve"> + </w:t>
            </w:r>
            <w:r>
              <w:rPr>
                <w:i/>
              </w:rPr>
              <w:t>[TOC]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Рисунок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![…](file.png "%id Подпись")</w:t>
            </w:r>
            <w:r>
              <w:t xml:space="preserve"> + </w:t>
            </w:r>
            <w:r>
              <w:rPr>
                <w:i/>
              </w:rPr>
              <w:t>@Рисунок:id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Таблица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перед таблицей + </w:t>
            </w:r>
            <w:r>
              <w:rPr>
                <w:i/>
              </w:rPr>
              <w:t>@Таблица:id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Склеивание ячеек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^</w:t>
            </w:r>
            <w:r>
              <w:t xml:space="preserve"> — rowspan (ячейка сверху), </w:t>
            </w:r>
            <w:r>
              <w:rPr>
                <w:i/>
              </w:rPr>
              <w:t>&gt;</w:t>
            </w:r>
            <w:r>
              <w:t xml:space="preserve"> — colspan (ячейка слева)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Листинг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перед code fence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Диаграмма UML / Mermaid / схемы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+ </w:t>
            </w:r>
            <w:r>
              <w:rPr>
                <w:i/>
              </w:rPr>
              <w:t xml:space="preserve">uml` / </w:t>
            </w:r>
            <w:r>
              <w:t>uml</w:t>
            </w:r>
            <w:r>
              <w:noBreakHyphen/>
              <w:t>c4</w:t>
            </w:r>
            <w:r>
              <w:rPr>
                <w:i/>
              </w:rPr>
              <w:t xml:space="preserve"> / ````bpmn</w:t>
            </w:r>
            <w:r>
              <w:t xml:space="preserve"> / ````mermaid</w:t>
            </w:r>
            <w:r>
              <w:rPr>
                <w:i/>
              </w:rPr>
              <w:t>→ Рисунок;</w:t>
            </w:r>
            <w:r>
              <w:t>+listing</w:t>
            </w:r>
            <w:r>
              <w:rPr>
                <w:i/>
              </w:rPr>
              <w:t xml:space="preserve">— ещё и </w:t>
            </w:r>
            <w:r>
              <w:rPr>
                <w:i/>
              </w:rPr>
              <w:t>Листинг. Схемы в</w:t>
            </w:r>
            <w:r>
              <w:t>md2gost.schemes.json`. IDEF0 нет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Формула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%eq1</w:t>
            </w:r>
            <w:r>
              <w:t xml:space="preserve"> + </w:t>
            </w:r>
            <w:r>
              <w:rPr>
                <w:i/>
              </w:rPr>
              <w:t>$$…$$</w:t>
            </w:r>
            <w:r>
              <w:t xml:space="preserve"> + </w:t>
            </w:r>
            <w:r>
              <w:rPr>
                <w:i/>
              </w:rPr>
              <w:t>@Формула:eq1</w:t>
            </w:r>
            <w:r>
              <w:t xml:space="preserve"> (номер только при ссылке)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Источник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[1]</w:t>
            </w:r>
            <w:r>
              <w:t xml:space="preserve"> в тексте; </w:t>
            </w:r>
            <w:r>
              <w:rPr>
                <w:i/>
              </w:rPr>
              <w:t>[1]: …</w:t>
            </w:r>
            <w:r>
              <w:t xml:space="preserve"> в списке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Разрыв страницы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noBreakHyphen/>
            </w:r>
            <w:r>
              <w:noBreakHyphen/>
            </w:r>
            <w:r>
              <w:noBreakHyphen/>
              <w:t xml:space="preserve"> на отдельной строке + </w:t>
            </w:r>
            <w:r>
              <w:noBreakHyphen/>
            </w:r>
            <w:r>
              <w:noBreakHyphen/>
            </w:r>
            <w:r>
              <w:rPr>
                <w:i/>
              </w:rPr>
              <w:t>hr</w:t>
            </w:r>
            <w:r>
              <w:noBreakHyphen/>
            </w:r>
            <w:r>
              <w:rPr>
                <w:i/>
              </w:rPr>
              <w:t>pagebreak</w:t>
            </w:r>
            <w:r>
              <w:t xml:space="preserve"> (по умолчанию </w:t>
            </w:r>
            <w:r>
              <w:noBreakHyphen/>
            </w:r>
            <w:r>
              <w:noBreakHyphen/>
            </w:r>
            <w:r>
              <w:noBreakHyphen/>
              <w:t xml:space="preserve"> игнорируется)</w:t>
            </w:r>
          </w:p>
        </w:tc>
      </w:tr>
    </w:tbl>
    <w:p w:rsidR="009F2DDC" w:rsidRDefault="001C57E7">
      <w:pPr>
        <w:pStyle w:val="31"/>
        <w:numPr>
          <w:ilvl w:val="0"/>
          <w:numId w:val="0"/>
        </w:numPr>
      </w:pPr>
      <w:r>
        <w:t>Таблицы со ск</w:t>
      </w:r>
      <w:r>
        <w:t>леиванием</w:t>
      </w:r>
    </w:p>
    <w:p w:rsidR="009F2DDC" w:rsidRDefault="001C57E7">
      <w:pPr>
        <w:pStyle w:val="CaptionListing"/>
      </w:pPr>
      <w:r>
        <w:t>Листинг 1.7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%req Требования к системе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9F2DDC">
            <w:pPr>
              <w:pStyle w:val="Code"/>
            </w:pP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| Категория | Описание |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|</w:t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  <w:t>|</w:t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  <w:t>|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| Производительность | Требование 1 |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| ^ | Требование 2 |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| Масштабируемость | Требование 3 |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| ^ | Требование 4 |</w:t>
            </w:r>
          </w:p>
        </w:tc>
      </w:tr>
    </w:tbl>
    <w:p w:rsidR="009F2DDC" w:rsidRDefault="001C57E7">
      <w:pPr>
        <w:spacing w:before="340"/>
      </w:pPr>
      <w:r>
        <w:t xml:space="preserve">Горизонтально: </w:t>
      </w:r>
      <w:r>
        <w:rPr>
          <w:i/>
        </w:rPr>
        <w:t xml:space="preserve">| широкий текст | </w:t>
      </w:r>
      <w:r>
        <w:rPr>
          <w:i/>
        </w:rPr>
        <w:t>&gt; | другая |</w:t>
      </w:r>
      <w:r>
        <w:t xml:space="preserve"> — первая ячейка на 2 столбца.</w:t>
      </w:r>
    </w:p>
    <w:p w:rsidR="009F2DDC" w:rsidRDefault="001C57E7">
      <w:r>
        <w:lastRenderedPageBreak/>
        <w:t xml:space="preserve">При разрыве таблицы на страницах merge </w:t>
      </w:r>
      <w:r>
        <w:rPr>
          <w:b/>
        </w:rPr>
        <w:t>не переносится</w:t>
      </w:r>
      <w:r>
        <w:t xml:space="preserve"> через границу фрагмента.</w:t>
      </w:r>
    </w:p>
    <w:p w:rsidR="009F2DDC" w:rsidRDefault="001C57E7">
      <w:pPr>
        <w:pStyle w:val="31"/>
        <w:numPr>
          <w:ilvl w:val="0"/>
          <w:numId w:val="0"/>
        </w:numPr>
      </w:pPr>
      <w:r>
        <w:t>Продолжение таблицы (</w:t>
      </w:r>
      <w:r>
        <w:noBreakHyphen/>
      </w:r>
      <w:r>
        <w:noBreakHyphen/>
      </w:r>
      <w:r>
        <w:rPr>
          <w:i/>
        </w:rPr>
        <w:t>table</w:t>
      </w:r>
      <w:r>
        <w:noBreakHyphen/>
      </w:r>
      <w:r>
        <w:rPr>
          <w:i/>
        </w:rPr>
        <w:t>continuation</w:t>
      </w:r>
      <w:r>
        <w:t>)</w:t>
      </w:r>
    </w:p>
    <w:p w:rsidR="009F2DDC" w:rsidRDefault="001C57E7">
      <w:r>
        <w:rPr>
          <w:b/>
        </w:rPr>
        <w:t>Важно:</w:t>
      </w:r>
      <w:r>
        <w:t xml:space="preserve"> ни DOCX, ни ODT </w:t>
      </w:r>
      <w:r>
        <w:rPr>
          <w:b/>
        </w:rPr>
        <w:t>не умеют</w:t>
      </w:r>
      <w:r>
        <w:t xml:space="preserve"> сами вставлять текст «Продолжение Таблицы N»только на </w:t>
      </w:r>
      <w:r>
        <w:t>второй и следующих страницах. В Word есть лишь повтор шапки (</w:t>
      </w:r>
      <w:r>
        <w:rPr>
          <w:i/>
        </w:rPr>
        <w:t>tblHeader</w:t>
      </w:r>
      <w:r>
        <w:t>).Разные шапки «первый раз / продолжение» есть в LaTeX (</w:t>
      </w:r>
      <w:r>
        <w:rPr>
          <w:i/>
        </w:rPr>
        <w:t>longtable</w:t>
      </w:r>
      <w:r>
        <w:t>), не в Office.</w:t>
      </w:r>
    </w:p>
    <w:p w:rsidR="009F2DDC" w:rsidRDefault="001C57E7">
      <w:r>
        <w:t>Наша оценка высоты строк ≠ вёрстка Word → если резать таблицу в скрипте, получаетсяmid</w:t>
      </w:r>
      <w:r>
        <w:noBreakHyphen/>
        <w:t>page «Продолжение…</w:t>
      </w:r>
      <w:r>
        <w:t xml:space="preserve">» (как было на 2.4). Поэтому по умолчанию таблицу </w:t>
      </w:r>
      <w:r>
        <w:rPr>
          <w:b/>
        </w:rPr>
        <w:t>не режем</w:t>
      </w:r>
      <w:r>
        <w:t>.</w:t>
      </w:r>
    </w:p>
    <w:p w:rsidR="009F2DDC" w:rsidRDefault="001C57E7">
      <w:pPr>
        <w:pStyle w:val="CaptionTable"/>
      </w:pPr>
      <w:r>
        <w:t>Таблица 1.5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9F2DDC">
        <w:trPr>
          <w:cantSplit/>
          <w:tblHeader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Поведение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off</w:t>
            </w:r>
            <w:r>
              <w:t xml:space="preserve"> / </w:t>
            </w:r>
            <w:r>
              <w:rPr>
                <w:i/>
              </w:rPr>
              <w:t>soft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Одна таблица Word; перенос строк делает Word. Без автоподписи. Первая строка — повторяющаяся шапка (</w:t>
            </w:r>
            <w:r>
              <w:rPr>
                <w:i/>
              </w:rPr>
              <w:t>tblHeader</w:t>
            </w:r>
            <w:r>
              <w:t xml:space="preserve">). «Продолжение…» — вручную в </w:t>
            </w:r>
            <w:r>
              <w:t>markdown, если нужно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word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 xml:space="preserve">Как </w:t>
            </w:r>
            <w:r>
              <w:rPr>
                <w:i/>
              </w:rPr>
              <w:t>off</w:t>
            </w:r>
            <w:r>
              <w:t xml:space="preserve"> при рендере; после save Word COM находит реальные разрывы страниц, </w:t>
            </w:r>
            <w:r>
              <w:rPr>
                <w:i/>
              </w:rPr>
              <w:t>Split</w:t>
            </w:r>
            <w:r>
              <w:t xml:space="preserve"> + «Продолжение Таблицы N». Нужны Windows, Word, pywin32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legacy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 xml:space="preserve">Режем по нашей оценке высоты + «Продолжение…» с </w:t>
            </w:r>
            <w:r>
              <w:rPr>
                <w:i/>
              </w:rPr>
              <w:t>page_break_before</w:t>
            </w:r>
            <w:r>
              <w:t xml:space="preserve"> (могут быть дыры)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caption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Режем по оценке + явный PageBreak + «Продолжение…» (то же ограничение точности)</w:t>
            </w:r>
          </w:p>
        </w:tc>
      </w:tr>
    </w:tbl>
    <w:p w:rsidR="009F2DDC" w:rsidRDefault="001C57E7">
      <w:pPr>
        <w:pStyle w:val="CaptionListing"/>
      </w:pPr>
      <w:r>
        <w:t>Листинг 1.8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off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word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</w:r>
            <w:r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caption</w:t>
            </w:r>
          </w:p>
        </w:tc>
      </w:tr>
    </w:tbl>
    <w:p w:rsidR="009F2DDC" w:rsidRDefault="001C57E7">
      <w:pPr>
        <w:pStyle w:val="31"/>
        <w:numPr>
          <w:ilvl w:val="0"/>
          <w:numId w:val="0"/>
        </w:numPr>
      </w:pPr>
      <w:r>
        <w:lastRenderedPageBreak/>
        <w:t>Продолжение листинга (</w:t>
      </w:r>
      <w:r>
        <w:noBreakHyphen/>
      </w:r>
      <w:r>
        <w:noBreakHyphen/>
      </w:r>
      <w:r>
        <w:rPr>
          <w:i/>
        </w:rPr>
        <w:t>listing</w:t>
      </w:r>
      <w:r>
        <w:noBreakHyphen/>
      </w:r>
      <w:r>
        <w:rPr>
          <w:i/>
        </w:rPr>
        <w:t>continuation</w:t>
      </w:r>
      <w:r>
        <w:t>)</w:t>
      </w:r>
    </w:p>
    <w:p w:rsidR="009F2DDC" w:rsidRDefault="001C57E7">
      <w:r>
        <w:t xml:space="preserve">Те же режимы, что у таблиц. По умолчанию листинг </w:t>
      </w:r>
      <w:r>
        <w:rPr>
          <w:b/>
        </w:rPr>
        <w:t>не режем</w:t>
      </w:r>
      <w:r>
        <w:t xml:space="preserve"> — перенос строк делает Word, без авто«Продолжение Листинга N».</w:t>
      </w:r>
    </w:p>
    <w:p w:rsidR="009F2DDC" w:rsidRDefault="001C57E7">
      <w:pPr>
        <w:pStyle w:val="CaptionTable"/>
      </w:pPr>
      <w:r>
        <w:t>Таблица 1.6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9F2DDC">
        <w:trPr>
          <w:cantSplit/>
          <w:tblHeader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Поведе</w:t>
            </w:r>
            <w:r>
              <w:t>ние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off</w:t>
            </w:r>
            <w:r>
              <w:t xml:space="preserve"> / </w:t>
            </w:r>
            <w:r>
              <w:rPr>
                <w:i/>
              </w:rPr>
              <w:t>soft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Один блок кода; пагинацию делает Word. «Продолжение…» — вручную в markdown, если нужно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word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После save Word COM + «Продолжение Листинга N» (Windows + Word + pywin32)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legacy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 xml:space="preserve">Режем по оценке высоты + «Продолжение Листинга N» с </w:t>
            </w:r>
            <w:r>
              <w:rPr>
                <w:i/>
              </w:rPr>
              <w:t>page_break_before</w:t>
            </w:r>
          </w:p>
        </w:tc>
      </w:tr>
      <w:tr w:rsidR="009F2DDC">
        <w:trPr>
          <w:cantSplit/>
        </w:trPr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rPr>
                <w:i/>
              </w:rPr>
              <w:t>caption</w:t>
            </w:r>
          </w:p>
        </w:tc>
        <w:tc>
          <w:tcPr>
            <w:tcW w:w="4926" w:type="dxa"/>
          </w:tcPr>
          <w:p w:rsidR="009F2DDC" w:rsidRDefault="001C57E7">
            <w:pPr>
              <w:pStyle w:val="TableText"/>
            </w:pPr>
            <w:r>
              <w:t>Режем по оценке + явный PageBreak + «Продолжение Листинга N»</w:t>
            </w:r>
          </w:p>
        </w:tc>
      </w:tr>
    </w:tbl>
    <w:p w:rsidR="009F2DDC" w:rsidRDefault="001C57E7">
      <w:pPr>
        <w:pStyle w:val="CaptionListing"/>
      </w:pPr>
      <w:r>
        <w:t>Листинг 1.9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off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>o r</w:t>
            </w:r>
            <w:r>
              <w:t xml:space="preserve">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word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caption</w:t>
            </w:r>
          </w:p>
        </w:tc>
      </w:tr>
    </w:tbl>
    <w:p w:rsidR="009F2DDC" w:rsidRDefault="001C57E7">
      <w:pPr>
        <w:pStyle w:val="31"/>
        <w:numPr>
          <w:ilvl w:val="0"/>
          <w:numId w:val="0"/>
        </w:numPr>
      </w:pPr>
      <w:r>
        <w:t>Диаграммы</w:t>
      </w:r>
    </w:p>
    <w:p w:rsidR="009F2DDC" w:rsidRDefault="001C57E7">
      <w:r>
        <w:t xml:space="preserve">В отчёте пишите так (пример в 4 обратных кавычках, чтобы вложенный </w:t>
      </w:r>
      <w:r>
        <w:rPr>
          <w:i/>
        </w:rPr>
        <w:t>```uml</w:t>
      </w:r>
      <w:r>
        <w:t xml:space="preserve"> не ломал разметку):</w:t>
      </w:r>
    </w:p>
    <w:p w:rsidR="009F2DDC" w:rsidRDefault="001C57E7">
      <w:pPr>
        <w:pStyle w:val="CaptionListing"/>
      </w:pPr>
      <w:r>
        <w:t>Листинг 1.10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%usecase1 Диаграмма </w:t>
            </w:r>
            <w:r>
              <w:t>прецедентов +listing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9F2DDC">
            <w:pPr>
              <w:pStyle w:val="Code"/>
            </w:pP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```uml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@startuml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actor Student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Student </w:t>
            </w:r>
            <w:r>
              <w:noBreakHyphen/>
            </w:r>
            <w:r>
              <w:noBreakHyphen/>
              <w:t>&gt; (Login)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@enduml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</w:t>
            </w:r>
          </w:p>
        </w:tc>
      </w:tr>
    </w:tbl>
    <w:p w:rsidR="009F2DDC" w:rsidRDefault="001C57E7">
      <w:pPr>
        <w:spacing w:before="340"/>
      </w:pPr>
      <w:r>
        <w:t xml:space="preserve">Широкая схема на альбомной странице — флаг </w:t>
      </w:r>
      <w:r>
        <w:rPr>
          <w:i/>
        </w:rPr>
        <w:t>+landscape</w:t>
      </w:r>
      <w:r>
        <w:t xml:space="preserve"> в той же строке </w:t>
      </w:r>
      <w:r>
        <w:rPr>
          <w:i/>
        </w:rPr>
        <w:t>%</w:t>
      </w:r>
      <w:r>
        <w:t>:</w:t>
      </w:r>
    </w:p>
    <w:p w:rsidR="009F2DDC" w:rsidRDefault="009F2DDC">
      <w:pPr>
        <w:sectPr w:rsidR="009F2DDC">
          <w:footerReference w:type="default" r:id="rId11"/>
          <w:pgSz w:w="11906" w:h="16838" w:code="9"/>
          <w:pgMar w:top="1134" w:right="567" w:bottom="1134" w:left="1701" w:header="720" w:footer="720" w:gutter="0"/>
          <w:pgNumType w:start="1"/>
          <w:cols w:space="720"/>
          <w:docGrid w:linePitch="381"/>
        </w:sectPr>
      </w:pPr>
    </w:p>
    <w:p w:rsidR="009F2DDC" w:rsidRDefault="001C57E7">
      <w:pPr>
        <w:keepNext/>
        <w:spacing w:line="240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24200" cy="340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1ba8a56c0f622b7ff2ebb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DDC" w:rsidRDefault="001C57E7">
      <w:pPr>
        <w:pStyle w:val="CaptionFigure"/>
      </w:pPr>
      <w:r>
        <w:t>Рисунок 1.1 — Архитектура</w:t>
      </w:r>
    </w:p>
    <w:p w:rsidR="009F2DDC" w:rsidRDefault="009F2DDC">
      <w:pPr>
        <w:sectPr w:rsidR="009F2DDC">
          <w:footerReference w:type="default" r:id="rId13"/>
          <w:pgSz w:w="16838" w:h="11906" w:orient="landscape" w:code="9"/>
          <w:pgMar w:top="1134" w:right="567" w:bottom="1134" w:left="1701" w:header="720" w:footer="720" w:gutter="0"/>
          <w:pgNumType w:start="1"/>
          <w:cols w:space="720"/>
          <w:vAlign w:val="center"/>
          <w:docGrid w:linePitch="381"/>
        </w:sectPr>
      </w:pPr>
    </w:p>
    <w:p w:rsidR="009F2DDC" w:rsidRDefault="001C57E7">
      <w:pPr>
        <w:pStyle w:val="CaptionListing"/>
      </w:pPr>
      <w:r>
        <w:lastRenderedPageBreak/>
        <w:t>Листинг 1.11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%arch1 Архитектура +landscape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9F2DDC">
            <w:pPr>
              <w:pStyle w:val="Code"/>
            </w:pP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```uml</w:t>
            </w:r>
            <w:r>
              <w:noBreakHyphen/>
              <w:t>c4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Person(user, «Студент»)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System(app, «Портал»)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</w:t>
            </w:r>
          </w:p>
        </w:tc>
      </w:tr>
    </w:tbl>
    <w:p w:rsidR="009F2DDC" w:rsidRDefault="001C57E7">
      <w:pPr>
        <w:spacing w:before="340"/>
      </w:pPr>
      <w:r>
        <w:t>Схемы (</w:t>
      </w:r>
      <w:r>
        <w:rPr>
          <w:i/>
        </w:rPr>
        <w:t>c4</w:t>
      </w:r>
      <w:r>
        <w:t xml:space="preserve">, </w:t>
      </w:r>
      <w:r>
        <w:rPr>
          <w:i/>
        </w:rPr>
        <w:t>usecase</w:t>
      </w:r>
      <w:r>
        <w:t xml:space="preserve">, свои): при первом запуске рядом с приложением создаётся </w:t>
      </w:r>
      <w:r>
        <w:rPr>
          <w:i/>
        </w:rPr>
        <w:t>md2gost.schemes.json</w:t>
      </w:r>
      <w:r>
        <w:t xml:space="preserve">. В markdown — оградка </w:t>
      </w:r>
      <w:r>
        <w:rPr>
          <w:i/>
        </w:rPr>
        <w:t>uml</w:t>
      </w:r>
      <w:r>
        <w:noBreakHyphen/>
      </w:r>
      <w:r>
        <w:rPr>
          <w:i/>
        </w:rPr>
        <w:t>&lt;id&gt;</w:t>
      </w:r>
      <w:r>
        <w:t xml:space="preserve"> или короткое </w:t>
      </w:r>
      <w:r>
        <w:rPr>
          <w:i/>
        </w:rPr>
        <w:t>&lt;id&gt;</w:t>
      </w:r>
      <w:r>
        <w:t>:</w:t>
      </w:r>
    </w:p>
    <w:p w:rsidR="009F2DDC" w:rsidRDefault="001C57E7">
      <w:pPr>
        <w:pStyle w:val="CaptionListing"/>
      </w:pPr>
      <w:r>
        <w:t>Листинг 1.12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%arch C4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9F2DDC">
            <w:pPr>
              <w:pStyle w:val="Code"/>
            </w:pP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```uml</w:t>
            </w:r>
            <w:r>
              <w:noBreakHyphen/>
              <w:t>c4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Person(user, «Студент»)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System(app, «Портал»)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Rel(user, app, «логин»)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</w:t>
            </w:r>
          </w:p>
        </w:tc>
      </w:tr>
    </w:tbl>
    <w:p w:rsidR="009F2DDC" w:rsidRDefault="001C57E7">
      <w:pPr>
        <w:spacing w:before="340"/>
      </w:pPr>
      <w:r>
        <w:t xml:space="preserve">URL в </w:t>
      </w:r>
      <w:r>
        <w:rPr>
          <w:i/>
        </w:rPr>
        <w:t>include</w:t>
      </w:r>
      <w:r>
        <w:rPr>
          <w:i/>
        </w:rPr>
        <w:t>s</w:t>
      </w:r>
      <w:r>
        <w:t xml:space="preserve"> схемы скачиваются в кэш (</w:t>
      </w:r>
      <w:r>
        <w:rPr>
          <w:i/>
        </w:rPr>
        <w:t>md2gost.include</w:t>
      </w:r>
      <w:r>
        <w:noBreakHyphen/>
      </w:r>
      <w:r>
        <w:rPr>
          <w:i/>
        </w:rPr>
        <w:t>cache.json</w:t>
      </w:r>
      <w:r>
        <w:t xml:space="preserve"> + папка </w:t>
      </w:r>
      <w:r>
        <w:rPr>
          <w:i/>
        </w:rPr>
        <w:t>include</w:t>
      </w:r>
      <w:r>
        <w:noBreakHyphen/>
      </w:r>
      <w:r>
        <w:rPr>
          <w:i/>
        </w:rPr>
        <w:t>cache/</w:t>
      </w:r>
      <w:r>
        <w:t xml:space="preserve">). CLI: </w:t>
      </w:r>
      <w:r>
        <w:noBreakHyphen/>
      </w:r>
      <w:r>
        <w:noBreakHyphen/>
      </w:r>
      <w:r>
        <w:rPr>
          <w:i/>
        </w:rPr>
        <w:t>schemes path.json</w:t>
      </w:r>
      <w:r>
        <w:t xml:space="preserve">. </w:t>
      </w:r>
      <w:r>
        <w:rPr>
          <w:b/>
        </w:rPr>
        <w:t>BPMN 2.0</w:t>
      </w:r>
      <w:r>
        <w:t xml:space="preserve"> — оградка </w:t>
      </w:r>
      <w:r>
        <w:rPr>
          <w:i/>
        </w:rPr>
        <w:t xml:space="preserve">bpmn` / </w:t>
      </w:r>
      <w:r>
        <w:t>uml</w:t>
      </w:r>
      <w:r>
        <w:noBreakHyphen/>
        <w:t>bpmn</w:t>
      </w:r>
      <w:r>
        <w:rPr>
          <w:i/>
        </w:rPr>
        <w:t>(макросы</w:t>
      </w:r>
      <w:r>
        <w:t>Start</w:t>
      </w:r>
      <w:r>
        <w:rPr>
          <w:i/>
        </w:rPr>
        <w:t xml:space="preserve">, </w:t>
      </w:r>
      <w:r>
        <w:t>UserTask</w:t>
      </w:r>
      <w:r>
        <w:rPr>
          <w:i/>
        </w:rPr>
        <w:t xml:space="preserve">, </w:t>
      </w:r>
      <w:r>
        <w:t>XOR</w:t>
      </w:r>
      <w:r>
        <w:rPr>
          <w:i/>
        </w:rPr>
        <w:t xml:space="preserve">, </w:t>
      </w:r>
      <w:r>
        <w:t>Flow</w:t>
      </w:r>
      <w:r>
        <w:rPr>
          <w:i/>
        </w:rPr>
        <w:t xml:space="preserve">, </w:t>
      </w:r>
      <w:r>
        <w:t>Pool</w:t>
      </w:r>
      <w:r>
        <w:rPr>
          <w:i/>
        </w:rPr>
        <w:t xml:space="preserve">…; библиотека </w:t>
      </w:r>
      <w:r>
        <w:t>diagrams/BPMN.puml</w:t>
      </w:r>
      <w:r>
        <w:rPr>
          <w:i/>
        </w:rPr>
        <w:t>). **Mermaid** — ````mermaid</w:t>
      </w:r>
      <w:r>
        <w:t xml:space="preserve"> / ````mmd</w:t>
      </w:r>
      <w:r>
        <w:rPr>
          <w:i/>
        </w:rPr>
        <w:t xml:space="preserve">через </w:t>
      </w:r>
      <w:r>
        <w:rPr>
          <w:i/>
        </w:rPr>
        <w:t>тот же Kroki (свой</w:t>
      </w:r>
      <w:r>
        <w:noBreakHyphen/>
      </w:r>
      <w:r>
        <w:noBreakHyphen/>
        <w:t>kroki</w:t>
      </w:r>
      <w:r>
        <w:noBreakHyphen/>
        <w:t xml:space="preserve">url` или kroki.io); jar не используется. </w:t>
      </w:r>
      <w:r>
        <w:rPr>
          <w:b/>
        </w:rPr>
        <w:t>IDEF0</w:t>
      </w:r>
      <w:r>
        <w:t xml:space="preserve"> конвертер не рисует — вставляйте готовый PNG.</w:t>
      </w:r>
    </w:p>
    <w:p w:rsidR="009F2DDC" w:rsidRDefault="001C57E7">
      <w:pPr>
        <w:spacing w:line="24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6057900" cy="1282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f227c45a5e18339a2827e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DDC" w:rsidRDefault="001C57E7">
      <w:pPr>
        <w:pStyle w:val="CaptionFigure"/>
      </w:pPr>
      <w:r>
        <w:t>Рисунок 1.2</w:t>
      </w:r>
    </w:p>
    <w:p w:rsidR="009F2DDC" w:rsidRDefault="001C57E7">
      <w:pPr>
        <w:pStyle w:val="CaptionListing"/>
      </w:pPr>
      <w:r>
        <w:t>Листинг 1.13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%bpmn1 Процесс заявки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9F2DDC">
            <w:pPr>
              <w:pStyle w:val="Code"/>
            </w:pP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```bpmn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StartMessage(s, «заявка»)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UserTask(t, «Проверить»)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XOR(gw, «ок?»)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End(e_ok)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End(e_no)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Flow(s, t)</w:t>
            </w:r>
          </w:p>
        </w:tc>
      </w:tr>
    </w:tbl>
    <w:p w:rsidR="001C57E7" w:rsidRDefault="001C57E7"/>
    <w:p w:rsidR="001C57E7" w:rsidRPr="001C57E7" w:rsidRDefault="001C57E7" w:rsidP="001C57E7">
      <w:pPr>
        <w:pStyle w:val="CaptionListing"/>
        <w:spacing w:before="0"/>
      </w:pPr>
      <w:r w:rsidRPr="001C57E7">
        <w:t>Продолжение Листинга 1.13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F</w:t>
            </w:r>
            <w:r>
              <w:t>low(t, gw)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CondFlow(gw, e_ok, «да»)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DefaultFlow(gw, e_no)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```</w:t>
            </w:r>
          </w:p>
        </w:tc>
      </w:tr>
    </w:tbl>
    <w:p w:rsidR="009F2DDC" w:rsidRDefault="001C57E7">
      <w:pPr>
        <w:spacing w:before="340"/>
      </w:pPr>
      <w:r>
        <w:t>Обычному пользователю jar/Kroki указывать не нужно. Порядок для UML:</w:t>
      </w:r>
    </w:p>
    <w:p w:rsidR="009F2DDC" w:rsidRDefault="001C57E7">
      <w:pPr>
        <w:tabs>
          <w:tab w:val="left" w:pos="1276"/>
        </w:tabs>
        <w:ind w:left="1276" w:hanging="567"/>
      </w:pPr>
      <w:r>
        <w:t>1.</w:t>
      </w:r>
      <w:r>
        <w:tab/>
        <w:t xml:space="preserve">Вшитый / скачанный plantuml.jar + Java (exe кладёт jar внутрь; иначе качаем в </w:t>
      </w:r>
      <w:r>
        <w:t>%LOCALAPPDATA%\md2gost\).</w:t>
      </w:r>
    </w:p>
    <w:p w:rsidR="009F2DDC" w:rsidRDefault="001C57E7">
      <w:pPr>
        <w:tabs>
          <w:tab w:val="left" w:pos="1276"/>
        </w:tabs>
        <w:ind w:left="1276" w:hanging="567"/>
      </w:pPr>
      <w:r>
        <w:t>2.</w:t>
      </w:r>
      <w:r>
        <w:tab/>
        <w:t>Локальный Kroki (KROKI_URL / krokiurl, по умолчанию http://localhost:8000).</w:t>
      </w:r>
    </w:p>
    <w:p w:rsidR="009F2DDC" w:rsidRDefault="001C57E7">
      <w:pPr>
        <w:tabs>
          <w:tab w:val="left" w:pos="1276"/>
        </w:tabs>
        <w:ind w:left="1276" w:hanging="567"/>
      </w:pPr>
      <w:r>
        <w:t>3.</w:t>
      </w:r>
      <w:r>
        <w:tab/>
        <w:t>Интернет https://kroki.io при diagramfallback remote (по умолчанию).</w:t>
      </w:r>
    </w:p>
    <w:p w:rsidR="009F2DDC" w:rsidRDefault="001C57E7">
      <w:r>
        <w:t>Mermaid всегда идёт через Kroki (шаги 2–3).</w:t>
      </w:r>
    </w:p>
    <w:p w:rsidR="009F2DDC" w:rsidRDefault="001C57E7">
      <w:r>
        <w:t xml:space="preserve">Формат в Word: </w:t>
      </w:r>
      <w:r>
        <w:noBreakHyphen/>
      </w:r>
      <w:r>
        <w:noBreakHyphen/>
      </w:r>
      <w:r>
        <w:rPr>
          <w:i/>
        </w:rPr>
        <w:t>diagram</w:t>
      </w:r>
      <w:r>
        <w:noBreakHyphen/>
      </w:r>
      <w:r>
        <w:rPr>
          <w:i/>
        </w:rPr>
        <w:t>format png</w:t>
      </w:r>
      <w:r>
        <w:t xml:space="preserve"> (по умолчанию; PlantUML рендерится с </w:t>
      </w:r>
      <w:r>
        <w:noBreakHyphen/>
      </w:r>
      <w:r>
        <w:noBreakHyphen/>
      </w:r>
      <w:r>
        <w:rPr>
          <w:i/>
        </w:rPr>
        <w:t>diagram</w:t>
      </w:r>
      <w:r>
        <w:noBreakHyphen/>
      </w:r>
      <w:r>
        <w:rPr>
          <w:i/>
        </w:rPr>
        <w:t>scale</w:t>
      </w:r>
      <w:r>
        <w:t xml:space="preserve">, по умолчанию 2 — только качество, размер на странице как при 1) или </w:t>
      </w:r>
      <w:r>
        <w:rPr>
          <w:i/>
        </w:rPr>
        <w:t>svg</w:t>
      </w:r>
      <w:r>
        <w:t xml:space="preserve"> — вектор через </w:t>
      </w:r>
      <w:r>
        <w:rPr>
          <w:i/>
        </w:rPr>
        <w:t>svgBlip</w:t>
      </w:r>
      <w:r>
        <w:t xml:space="preserve"> + PNG</w:t>
      </w:r>
      <w:r>
        <w:noBreakHyphen/>
        <w:t>запасной (Word 2016+; LibreOffice покажет растр).</w:t>
      </w:r>
    </w:p>
    <w:p w:rsidR="009F2DDC" w:rsidRDefault="001C57E7">
      <w:r>
        <w:t xml:space="preserve">Широкие схемы/таблицы: в подписи флаг </w:t>
      </w:r>
      <w:r>
        <w:rPr>
          <w:i/>
        </w:rPr>
        <w:t>+landscape</w:t>
      </w:r>
      <w:r>
        <w:t xml:space="preserve"> —</w:t>
      </w:r>
      <w:r>
        <w:t xml:space="preserve"> отдельная альбомная A4</w:t>
      </w:r>
      <w:r>
        <w:noBreakHyphen/>
        <w:t>страница, затем снова книжная.</w:t>
      </w:r>
    </w:p>
    <w:p w:rsidR="009F2DDC" w:rsidRDefault="001C57E7">
      <w:r>
        <w:t xml:space="preserve">Свой jar — только если нужен другой файл: </w:t>
      </w:r>
      <w:r>
        <w:noBreakHyphen/>
      </w:r>
      <w:r>
        <w:noBreakHyphen/>
      </w:r>
      <w:r>
        <w:rPr>
          <w:i/>
        </w:rPr>
        <w:t>plantuml</w:t>
      </w:r>
      <w:r>
        <w:noBreakHyphen/>
      </w:r>
      <w:r>
        <w:rPr>
          <w:i/>
        </w:rPr>
        <w:t>jar</w:t>
      </w:r>
      <w:r>
        <w:t xml:space="preserve"> или поле на вкладке «Диаграммы».</w:t>
      </w:r>
    </w:p>
    <w:p w:rsidR="009F2DDC" w:rsidRDefault="001C57E7">
      <w:r>
        <w:t xml:space="preserve">Кэш: </w:t>
      </w:r>
      <w:r>
        <w:rPr>
          <w:i/>
        </w:rPr>
        <w:t>{каталог_md}/.md2gost</w:t>
      </w:r>
      <w:r>
        <w:noBreakHyphen/>
      </w:r>
      <w:r>
        <w:rPr>
          <w:i/>
        </w:rPr>
        <w:t>cache/</w:t>
      </w:r>
      <w:r>
        <w:t xml:space="preserve"> (</w:t>
      </w:r>
      <w:r>
        <w:rPr>
          <w:i/>
        </w:rPr>
        <w:t>*.png</w:t>
      </w:r>
      <w:r>
        <w:t xml:space="preserve">, при svg ещё </w:t>
      </w:r>
      <w:r>
        <w:rPr>
          <w:i/>
        </w:rPr>
        <w:t>*.svg</w:t>
      </w:r>
      <w:r>
        <w:t>).</w:t>
      </w:r>
    </w:p>
    <w:p w:rsidR="009F2DDC" w:rsidRDefault="001C57E7">
      <w:pPr>
        <w:pStyle w:val="CaptionListing"/>
      </w:pPr>
      <w:r>
        <w:t>Листинг 1.14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>python scripts/fetch_plantuml.py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diagram</w:t>
            </w:r>
            <w:r>
              <w:noBreakHyphen/>
              <w:t>fallback local</w:t>
            </w:r>
          </w:p>
        </w:tc>
      </w:tr>
      <w:tr w:rsidR="009F2DDC">
        <w:trPr>
          <w:cantSplit/>
        </w:trPr>
        <w:tc>
          <w:tcPr>
            <w:tcW w:w="9853" w:type="dxa"/>
          </w:tcPr>
          <w:p w:rsidR="009F2DDC" w:rsidRDefault="001C57E7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diagram</w:t>
            </w:r>
            <w:r>
              <w:noBreakHyphen/>
              <w:t>format svg</w:t>
            </w:r>
          </w:p>
        </w:tc>
      </w:tr>
    </w:tbl>
    <w:p w:rsidR="009F2DDC" w:rsidRDefault="001C57E7">
      <w:pPr>
        <w:spacing w:before="340"/>
      </w:pPr>
      <w:r>
        <w:t>Подробности и ИИ</w:t>
      </w:r>
      <w:r>
        <w:noBreakHyphen/>
        <w:t xml:space="preserve">промпт: </w:t>
      </w:r>
      <w:hyperlink r:id="rId15">
        <w:r>
          <w:rPr>
            <w:rStyle w:val="aff9"/>
            <w:i/>
          </w:rPr>
          <w:t>prompts/</w:t>
        </w:r>
      </w:hyperlink>
      <w:r>
        <w:t>.</w:t>
      </w:r>
    </w:p>
    <w:p w:rsidR="009F2DDC" w:rsidRDefault="001C57E7">
      <w:r>
        <w:t xml:space="preserve">PDF через LaTeX (XeLaTeX, шаблон МИРЭА): </w:t>
      </w:r>
      <w:hyperlink r:id="rId16">
        <w:r>
          <w:rPr>
            <w:rStyle w:val="aff9"/>
            <w:i/>
          </w:rPr>
          <w:t>md2latex/README.md</w:t>
        </w:r>
      </w:hyperlink>
      <w:r>
        <w:t>.</w:t>
      </w:r>
    </w:p>
    <w:p w:rsidR="009F2DDC" w:rsidRDefault="001C57E7">
      <w:pPr>
        <w:pStyle w:val="21"/>
        <w:numPr>
          <w:ilvl w:val="0"/>
          <w:numId w:val="0"/>
        </w:numPr>
      </w:pPr>
      <w:r>
        <w:lastRenderedPageBreak/>
        <w:t>Проверки</w:t>
      </w:r>
    </w:p>
    <w:p w:rsidR="009F2DDC" w:rsidRDefault="001C57E7">
      <w:r>
        <w:noBreakHyphen/>
      </w:r>
      <w:r>
        <w:noBreakHyphen/>
      </w:r>
      <w:r>
        <w:rPr>
          <w:i/>
        </w:rPr>
        <w:t>check</w:t>
      </w:r>
      <w:r>
        <w:t xml:space="preserve"> печатает замечания по структуре, «рис.», ссылкам во введении, числу/возрасту источников, приложениям и т.д. </w:t>
      </w:r>
      <w:r>
        <w:noBreakHyphen/>
      </w:r>
      <w:r>
        <w:noBreakHyphen/>
      </w:r>
      <w:r>
        <w:rPr>
          <w:i/>
        </w:rPr>
        <w:t>strict</w:t>
      </w:r>
      <w:r>
        <w:t xml:space="preserve"> завершает процесс с кодом 1 при ошибках.</w:t>
      </w:r>
    </w:p>
    <w:p w:rsidR="009F2DDC" w:rsidRDefault="001C57E7">
      <w:r>
        <w:noBreakHyphen/>
      </w:r>
      <w:r>
        <w:noBreakHyphen/>
      </w:r>
      <w:r>
        <w:rPr>
          <w:i/>
        </w:rPr>
        <w:t>check</w:t>
      </w:r>
      <w:r>
        <w:noBreakHyphen/>
      </w:r>
      <w:r>
        <w:rPr>
          <w:i/>
        </w:rPr>
        <w:t>pages</w:t>
      </w:r>
      <w:r>
        <w:t xml:space="preserve"> — пост</w:t>
      </w:r>
      <w:r>
        <w:noBreakHyphen/>
      </w:r>
      <w:r>
        <w:t xml:space="preserve">проверка полупустых страниц </w:t>
      </w:r>
      <w:r>
        <w:rPr>
          <w:b/>
        </w:rPr>
        <w:t>через Microsoft Word</w:t>
      </w:r>
      <w:r>
        <w:t xml:space="preserve"> (Windows + Word + </w:t>
      </w:r>
      <w:r>
        <w:rPr>
          <w:i/>
        </w:rPr>
        <w:t>pip install pywin32</w:t>
      </w:r>
      <w:r>
        <w:t xml:space="preserve">). Все находки помечены как эвристика и </w:t>
      </w:r>
      <w:r>
        <w:rPr>
          <w:b/>
        </w:rPr>
        <w:t>могут быть ложными</w:t>
      </w:r>
      <w:r>
        <w:t xml:space="preserve">; не влияют на </w:t>
      </w:r>
      <w:r>
        <w:noBreakHyphen/>
      </w:r>
      <w:r>
        <w:noBreakHyphen/>
      </w:r>
      <w:r>
        <w:rPr>
          <w:i/>
        </w:rPr>
        <w:t>strict</w:t>
      </w:r>
      <w:r>
        <w:t xml:space="preserve">. Можно вызвать для готового файла: </w:t>
      </w:r>
      <w:r>
        <w:rPr>
          <w:i/>
        </w:rPr>
        <w:t xml:space="preserve">python </w:t>
      </w:r>
      <w:r>
        <w:noBreakHyphen/>
      </w:r>
      <w:r>
        <w:rPr>
          <w:i/>
        </w:rPr>
        <w:t xml:space="preserve">m md2gost report.docx </w:t>
      </w:r>
      <w:r>
        <w:noBreakHyphen/>
      </w:r>
      <w:r>
        <w:noBreakHyphen/>
      </w:r>
      <w:r>
        <w:rPr>
          <w:i/>
        </w:rPr>
        <w:t>check</w:t>
      </w:r>
      <w:r>
        <w:noBreakHyphen/>
      </w:r>
      <w:r>
        <w:rPr>
          <w:i/>
        </w:rPr>
        <w:t>pages</w:t>
      </w:r>
      <w:r>
        <w:t>. Макрос W</w:t>
      </w:r>
      <w:r>
        <w:t xml:space="preserve">ord: </w:t>
      </w:r>
      <w:hyperlink r:id="rId17">
        <w:r>
          <w:rPr>
            <w:rStyle w:val="aff9"/>
            <w:i/>
          </w:rPr>
          <w:t>scripts/check_page_fill.bas</w:t>
        </w:r>
      </w:hyperlink>
      <w:r>
        <w:t>.</w:t>
      </w:r>
    </w:p>
    <w:sectPr w:rsidR="009F2DDC" w:rsidSect="00E87256">
      <w:footerReference w:type="default" r:id="rId18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2C4" w:rsidRDefault="00D742C4" w:rsidP="000F2B81">
      <w:pPr>
        <w:spacing w:line="240" w:lineRule="auto"/>
      </w:pPr>
      <w:r>
        <w:separator/>
      </w:r>
    </w:p>
  </w:endnote>
  <w:endnote w:type="continuationSeparator" w:id="0">
    <w:p w:rsidR="00D742C4" w:rsidRDefault="00D742C4" w:rsidP="000F2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DDC" w:rsidRDefault="001C57E7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DDC" w:rsidRDefault="001C57E7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DDC" w:rsidRDefault="001C57E7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2C4" w:rsidRDefault="00D742C4" w:rsidP="000F2B81">
      <w:pPr>
        <w:spacing w:line="240" w:lineRule="auto"/>
      </w:pPr>
      <w:r>
        <w:separator/>
      </w:r>
    </w:p>
  </w:footnote>
  <w:footnote w:type="continuationSeparator" w:id="0">
    <w:p w:rsidR="00D742C4" w:rsidRDefault="00D742C4" w:rsidP="000F2B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3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1C57E7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9F2DDC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2437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1">
    <w:name w:val="heading 1"/>
    <w:basedOn w:val="a1"/>
    <w:next w:val="a1"/>
    <w:link w:val="10"/>
    <w:uiPriority w:val="9"/>
    <w:qFormat/>
    <w:rsid w:val="00CD2F42"/>
    <w:pPr>
      <w:keepNext/>
      <w:keepLines/>
      <w:pageBreakBefore/>
      <w:numPr>
        <w:numId w:val="10"/>
      </w:numPr>
      <w:spacing w:after="567"/>
      <w:ind w:left="709" w:firstLine="0"/>
      <w:jc w:val="left"/>
      <w:outlineLvl w:val="0"/>
    </w:pPr>
    <w:rPr>
      <w:b/>
      <w:bCs/>
      <w:caps/>
      <w:sz w:val="36"/>
      <w:szCs w:val="36"/>
    </w:rPr>
  </w:style>
  <w:style w:type="paragraph" w:styleId="21">
    <w:name w:val="heading 2"/>
    <w:basedOn w:val="a1"/>
    <w:next w:val="a1"/>
    <w:link w:val="22"/>
    <w:uiPriority w:val="9"/>
    <w:unhideWhenUsed/>
    <w:qFormat/>
    <w:rsid w:val="00296008"/>
    <w:pPr>
      <w:keepNext/>
      <w:keepLines/>
      <w:numPr>
        <w:ilvl w:val="1"/>
        <w:numId w:val="10"/>
      </w:numPr>
      <w:spacing w:before="850" w:after="567"/>
      <w:ind w:left="709" w:firstLine="0"/>
      <w:jc w:val="left"/>
      <w:outlineLvl w:val="1"/>
    </w:pPr>
    <w:rPr>
      <w:b/>
      <w:bCs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296008"/>
    <w:pPr>
      <w:keepNext/>
      <w:keepLines/>
      <w:numPr>
        <w:ilvl w:val="2"/>
        <w:numId w:val="10"/>
      </w:numPr>
      <w:spacing w:before="850" w:after="567"/>
      <w:ind w:left="709" w:firstLine="0"/>
      <w:jc w:val="left"/>
      <w:outlineLvl w:val="2"/>
    </w:pPr>
    <w:rPr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/>
      <w:outlineLvl w:val="4"/>
    </w:pPr>
    <w:rPr>
      <w:rFonts w:eastAsiaTheme="majorEastAsia" w:cstheme="majorBidi"/>
      <w:b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/>
      <w:outlineLvl w:val="5"/>
    </w:pPr>
    <w:rPr>
      <w:rFonts w:eastAsiaTheme="majorEastAsia" w:cstheme="majorBidi"/>
      <w:b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b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before="340"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  <w:ind w:firstLine="0"/>
      <w:jc w:val="center"/>
    </w:pPr>
    <w:rPr>
      <w:sz w:val="24"/>
      <w:szCs w:val="24"/>
    </w:r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af5">
    <w:name w:val="caption"/>
    <w:basedOn w:val="a1"/>
    <w:next w:val="a1"/>
    <w:uiPriority w:val="35"/>
    <w:unhideWhenUsed/>
    <w:qFormat/>
    <w:rsid w:val="004B42AB"/>
    <w:pPr>
      <w:spacing w:after="340" w:line="240" w:lineRule="auto"/>
      <w:ind w:firstLine="0"/>
      <w:jc w:val="center"/>
    </w:pPr>
    <w:rPr>
      <w:b/>
      <w:bCs/>
      <w:sz w:val="24"/>
      <w:szCs w:val="24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sz w:val="24"/>
      <w:szCs w:val="24"/>
      <w:lang w:eastAsia="ru-RU"/>
    </w:rPr>
  </w:style>
  <w:style w:type="paragraph" w:customStyle="1" w:styleId="Code">
    <w:name w:val="Code"/>
    <w:qFormat/>
    <w:rsid w:val="007B6A03"/>
    <w:pP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TableCaption">
    <w:name w:val="Table Caption"/>
    <w:basedOn w:val="af5"/>
    <w:qFormat/>
    <w:rsid w:val="003427F6"/>
    <w:pPr>
      <w:numPr>
        <w:numId w:val="13"/>
      </w:numPr>
    </w:pPr>
  </w:style>
  <w:style w:type="paragraph" w:styleId="14">
    <w:name w:val="toc 1"/>
    <w:basedOn w:val="a1"/>
    <w:next w:val="a1"/>
    <w:autoRedefine/>
    <w:uiPriority w:val="39"/>
    <w:unhideWhenUsed/>
    <w:rsid w:val="002A2700"/>
    <w:pPr>
      <w:tabs>
        <w:tab w:val="left" w:pos="283"/>
        <w:tab w:val="right" w:leader="dot" w:pos="9638"/>
      </w:tabs>
      <w:ind w:firstLine="0"/>
      <w:jc w:val="left"/>
    </w:pPr>
    <w:rPr>
      <w:caps/>
      <w:noProof/>
    </w:rPr>
  </w:style>
  <w:style w:type="paragraph" w:styleId="2c">
    <w:name w:val="toc 2"/>
    <w:basedOn w:val="a1"/>
    <w:next w:val="a1"/>
    <w:autoRedefine/>
    <w:uiPriority w:val="39"/>
    <w:unhideWhenUsed/>
    <w:rsid w:val="002A2700"/>
    <w:pPr>
      <w:tabs>
        <w:tab w:val="left" w:pos="709"/>
        <w:tab w:val="right" w:leader="dot" w:pos="9638"/>
      </w:tabs>
      <w:ind w:left="278" w:firstLine="0"/>
      <w:jc w:val="left"/>
    </w:pPr>
  </w:style>
  <w:style w:type="character" w:styleId="aff9">
    <w:name w:val="Hyperlink"/>
    <w:basedOn w:val="a2"/>
    <w:uiPriority w:val="99"/>
    <w:unhideWhenUsed/>
    <w:rsid w:val="000F2B81"/>
    <w:rPr>
      <w:rFonts w:ascii="Times New Roman" w:eastAsia="Times New Roman" w:hAnsi="Times New Roman" w:cs="Times New Roman"/>
      <w:b w:val="0"/>
      <w:i w:val="0"/>
      <w:color w:val="000000"/>
      <w:sz w:val="28"/>
      <w:szCs w:val="28"/>
      <w:u w:val="none"/>
    </w:rPr>
  </w:style>
  <w:style w:type="paragraph" w:customStyle="1" w:styleId="TableText">
    <w:name w:val="Table Text"/>
    <w:basedOn w:val="a1"/>
    <w:link w:val="TableTextChar"/>
    <w:qFormat/>
    <w:rsid w:val="00B45AB2"/>
    <w:pPr>
      <w:spacing w:line="240" w:lineRule="auto"/>
      <w:ind w:firstLine="0"/>
      <w:jc w:val="left"/>
    </w:pPr>
    <w:rPr>
      <w:sz w:val="24"/>
      <w:szCs w:val="24"/>
    </w:rPr>
  </w:style>
  <w:style w:type="character" w:customStyle="1" w:styleId="TableTextChar">
    <w:name w:val="Table Text Char"/>
    <w:basedOn w:val="a2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af5"/>
  </w:style>
  <w:style w:type="paragraph" w:customStyle="1" w:styleId="CaptionTable">
    <w:name w:val="Caption Table"/>
    <w:basedOn w:val="af5"/>
    <w:pPr>
      <w:keepNext/>
      <w:spacing w:before="340" w:after="0"/>
      <w:jc w:val="left"/>
    </w:pPr>
    <w:rPr>
      <w:b w:val="0"/>
      <w:i/>
    </w:rPr>
  </w:style>
  <w:style w:type="paragraph" w:customStyle="1" w:styleId="CaptionListing">
    <w:name w:val="Caption Listing"/>
    <w:basedOn w:val="af5"/>
    <w:pPr>
      <w:keepNext/>
      <w:spacing w:before="340" w:after="0"/>
      <w:jc w:val="left"/>
    </w:pPr>
    <w:rPr>
      <w:b w:val="0"/>
      <w:i/>
    </w:rPr>
  </w:style>
  <w:style w:type="paragraph" w:customStyle="1" w:styleId="15">
    <w:name w:val="Список литературы1"/>
    <w:basedOn w:val="a1"/>
  </w:style>
  <w:style w:type="paragraph" w:customStyle="1" w:styleId="BibliographyHeading">
    <w:name w:val="Bibliography Heading"/>
    <w:basedOn w:val="a1"/>
    <w:pPr>
      <w:keepNext/>
      <w:spacing w:before="340" w:after="340"/>
      <w:ind w:left="709" w:firstLine="0"/>
      <w:jc w:val="center"/>
    </w:pPr>
    <w:rPr>
      <w:caps/>
    </w:rPr>
  </w:style>
  <w:style w:type="paragraph" w:customStyle="1" w:styleId="310">
    <w:name w:val="Оглавление 31"/>
    <w:basedOn w:val="a1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benzlokzik/md2gost" TargetMode="Externa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../scripts/check_page_fill.bas" TargetMode="External"/><Relationship Id="rId2" Type="http://schemas.openxmlformats.org/officeDocument/2006/relationships/numbering" Target="numbering.xml"/><Relationship Id="rId16" Type="http://schemas.openxmlformats.org/officeDocument/2006/relationships/hyperlink" Target="../md2latex/README.m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../prompts/" TargetMode="External"/><Relationship Id="rId10" Type="http://schemas.openxmlformats.org/officeDocument/2006/relationships/hyperlink" Target="../examples/pis_custom.m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md2fodt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18AE1A-55DF-4CAD-8FE7-EE1DAAB3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lastModifiedBy>hlebushek</cp:lastModifiedBy>
  <cp:revision>27</cp:revision>
  <dcterms:created xsi:type="dcterms:W3CDTF">2013-12-23T23:15:00Z</dcterms:created>
  <dcterms:modified xsi:type="dcterms:W3CDTF">2026-09-04T19:01:00Z</dcterms:modified>
  <cp:category/>
</cp:coreProperties>
</file>